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FD" w:rsidRDefault="007D2CFD">
      <w:r>
        <w:t xml:space="preserve">Dyrektor ZSO Nr 2 w Szczecinie informuje, że zgodnie z załącznikiem do Uchwały Nr X/295/07 Rady Miasta z dnia 11 czerwca 2007 r. w szkole został opracowany Regulamin przyznawania środków finansowych dla nauczycieli. </w:t>
      </w:r>
    </w:p>
    <w:p w:rsidR="009476A0" w:rsidRDefault="007D2CFD">
      <w:r>
        <w:t>Regulamin do wglądu znajduje się w Dziale Kadr, pokój 207.</w:t>
      </w:r>
    </w:p>
    <w:sectPr w:rsidR="00947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D2CFD"/>
    <w:rsid w:val="007D2CFD"/>
    <w:rsid w:val="0094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237</Characters>
  <Application>Microsoft Office Word</Application>
  <DocSecurity>0</DocSecurity>
  <Lines>1</Lines>
  <Paragraphs>1</Paragraphs>
  <ScaleCrop>false</ScaleCrop>
  <Company>Ministrerstwo Edukacji Narodowej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2013-01-03T11:27:00Z</dcterms:created>
  <dcterms:modified xsi:type="dcterms:W3CDTF">2013-01-03T11:36:00Z</dcterms:modified>
</cp:coreProperties>
</file>